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EA" w:rsidRPr="0008476D" w:rsidRDefault="00FE26EA" w:rsidP="00FE26EA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08476D">
        <w:rPr>
          <w:color w:val="000000"/>
          <w:sz w:val="24"/>
          <w:szCs w:val="24"/>
        </w:rPr>
        <w:t>«Мотивация успеха и боязнь неудачи»</w:t>
      </w:r>
      <w:r w:rsidRPr="0008476D">
        <w:rPr>
          <w:rStyle w:val="apple-converted-space"/>
          <w:color w:val="000000"/>
          <w:sz w:val="24"/>
          <w:szCs w:val="24"/>
        </w:rPr>
        <w:t> </w:t>
      </w:r>
      <w:r w:rsidRPr="0008476D">
        <w:rPr>
          <w:color w:val="000000"/>
          <w:sz w:val="24"/>
          <w:szCs w:val="24"/>
        </w:rPr>
        <w:t xml:space="preserve">(МУН) опросник А.А. </w:t>
      </w:r>
      <w:proofErr w:type="spellStart"/>
      <w:r w:rsidRPr="0008476D">
        <w:rPr>
          <w:color w:val="000000"/>
          <w:sz w:val="24"/>
          <w:szCs w:val="24"/>
        </w:rPr>
        <w:t>Реана</w:t>
      </w:r>
      <w:proofErr w:type="spellEnd"/>
    </w:p>
    <w:p w:rsidR="00FE26EA" w:rsidRDefault="00FE26EA" w:rsidP="00FE26E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8476D">
        <w:rPr>
          <w:b/>
          <w:bCs/>
          <w:color w:val="000000"/>
        </w:rPr>
        <w:t>Инструкция</w:t>
      </w:r>
      <w:r w:rsidRPr="0008476D">
        <w:rPr>
          <w:color w:val="000000"/>
        </w:rPr>
        <w:t xml:space="preserve">: отвечая на нижеприведенные вопросы, необходимо выбрать ответ «да» или «нет». </w:t>
      </w:r>
      <w:proofErr w:type="gramStart"/>
      <w:r w:rsidRPr="0008476D">
        <w:rPr>
          <w:color w:val="000000"/>
        </w:rPr>
        <w:t>Если Вы затрудняетесь с ответом, то вспомните, что «да» объединяет как явное «да», так и «скорее да, чем нет».</w:t>
      </w:r>
      <w:proofErr w:type="gramEnd"/>
      <w:r w:rsidRPr="0008476D">
        <w:rPr>
          <w:color w:val="000000"/>
        </w:rPr>
        <w:t xml:space="preserve"> То же относится и к ответу «нет»: он объединяет явное «нет» и «скорее нет, чем да».</w:t>
      </w:r>
    </w:p>
    <w:p w:rsidR="00FE26EA" w:rsidRPr="0008476D" w:rsidRDefault="00FE26EA" w:rsidP="00FE26EA">
      <w:pPr>
        <w:pStyle w:val="a3"/>
        <w:spacing w:before="0" w:beforeAutospacing="0" w:after="0" w:afterAutospacing="0"/>
        <w:jc w:val="both"/>
        <w:rPr>
          <w:color w:val="000000"/>
        </w:rPr>
      </w:pPr>
      <w:r w:rsidRPr="0008476D">
        <w:rPr>
          <w:color w:val="000000"/>
        </w:rPr>
        <w:t>Отвечать на вопросы следует быстро, не задумываясь надолго. Ответ, который первый приходит в голову, как: правило, является и наиболее точным.</w:t>
      </w:r>
    </w:p>
    <w:p w:rsidR="00FE26EA" w:rsidRPr="0008476D" w:rsidRDefault="00FE26EA" w:rsidP="00FE26EA">
      <w:pPr>
        <w:rPr>
          <w:color w:val="000000"/>
        </w:rPr>
      </w:pPr>
      <w:r w:rsidRPr="0008476D">
        <w:rPr>
          <w:b/>
          <w:bCs/>
          <w:color w:val="000000"/>
        </w:rPr>
        <w:t>Текст опросника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Включаясь в работу, как правило, оптимистично надеюсь на успех.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 xml:space="preserve">В деятельности </w:t>
      </w:r>
      <w:proofErr w:type="gramStart"/>
      <w:r w:rsidRPr="0008476D">
        <w:rPr>
          <w:color w:val="000000"/>
        </w:rPr>
        <w:t>активен</w:t>
      </w:r>
      <w:proofErr w:type="gramEnd"/>
      <w:r w:rsidRPr="0008476D">
        <w:rPr>
          <w:color w:val="000000"/>
        </w:rPr>
        <w:t>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proofErr w:type="gramStart"/>
      <w:r w:rsidRPr="0008476D">
        <w:rPr>
          <w:color w:val="000000"/>
        </w:rPr>
        <w:t>Склонен</w:t>
      </w:r>
      <w:proofErr w:type="gramEnd"/>
      <w:r w:rsidRPr="0008476D">
        <w:rPr>
          <w:color w:val="000000"/>
        </w:rPr>
        <w:t xml:space="preserve"> к проявлению инициативности.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При выполнении ответственных заданий стараюсь, по возможности, найти причины отказа от них.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Часто выбираю крайности: либо занижено легкие задания, либо нереалистично высокие по трудности.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При встрече с препятствиями, как правило, не отступаю, а ищу способы их преодоления.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 xml:space="preserve">При чередовании успехов и неудач </w:t>
      </w:r>
      <w:proofErr w:type="gramStart"/>
      <w:r w:rsidRPr="0008476D">
        <w:rPr>
          <w:color w:val="000000"/>
        </w:rPr>
        <w:t>склонен</w:t>
      </w:r>
      <w:proofErr w:type="gramEnd"/>
      <w:r w:rsidRPr="0008476D">
        <w:rPr>
          <w:color w:val="000000"/>
        </w:rPr>
        <w:t xml:space="preserve"> к переоценке своих успехов.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Продуктивность деятельности в основном зависит от моей собственной целеустремленности, а не от внешнего контроля.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При выполнении достаточно трудных заданий, в условиях ограничения времени, результативность моей деятельности ухудшается.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proofErr w:type="gramStart"/>
      <w:r w:rsidRPr="0008476D">
        <w:rPr>
          <w:color w:val="000000"/>
        </w:rPr>
        <w:t>Склонен</w:t>
      </w:r>
      <w:proofErr w:type="gramEnd"/>
      <w:r w:rsidRPr="0008476D">
        <w:rPr>
          <w:color w:val="000000"/>
        </w:rPr>
        <w:t xml:space="preserve"> проявлять настойчивость в достижении цели.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proofErr w:type="gramStart"/>
      <w:r w:rsidRPr="0008476D">
        <w:rPr>
          <w:color w:val="000000"/>
        </w:rPr>
        <w:t>Склонен</w:t>
      </w:r>
      <w:proofErr w:type="gramEnd"/>
      <w:r w:rsidRPr="0008476D">
        <w:rPr>
          <w:color w:val="000000"/>
        </w:rPr>
        <w:t xml:space="preserve"> планировать свое будущее на достаточно отдаленную перспективу.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Если я рискую, то скорее с умом, а не бесшабашно.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Я обычно не очень настойчив в достижении цели, особенно если отсутствует внешний контроль.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Предпочитаю ставить перед собой средние по трудности или слегка завышенные, но достижимые цели, чем нереально высокие.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В случае неудачи при выполнении какого-либо задания, его притягательность, как правило, снижается.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 xml:space="preserve">При чередовании успехов и неудач </w:t>
      </w:r>
      <w:proofErr w:type="gramStart"/>
      <w:r w:rsidRPr="0008476D">
        <w:rPr>
          <w:color w:val="000000"/>
        </w:rPr>
        <w:t>склонен</w:t>
      </w:r>
      <w:proofErr w:type="gramEnd"/>
      <w:r w:rsidRPr="0008476D">
        <w:rPr>
          <w:color w:val="000000"/>
        </w:rPr>
        <w:t xml:space="preserve"> к переоценке своих неудач.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Предпочитаю планировать свое будущее лишь на ближайшее время.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При работе в условиях ограничения времени результативность моей деятельности обычно улучшается, даже если задание достаточно трудное.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В случае неудачи при выполнении чего-либо, от поставленной цели, я, как правило, не отказываюсь.</w:t>
      </w:r>
    </w:p>
    <w:p w:rsidR="00FE26EA" w:rsidRPr="0008476D" w:rsidRDefault="00FE26EA" w:rsidP="00FE26E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color w:val="000000"/>
        </w:rPr>
      </w:pPr>
      <w:r w:rsidRPr="0008476D">
        <w:rPr>
          <w:color w:val="000000"/>
        </w:rPr>
        <w:t>Если задание выбрал себе сам, то в случае неудачи его притягательность еще более возрастает.</w:t>
      </w:r>
    </w:p>
    <w:p w:rsidR="00FE26EA" w:rsidRPr="0008476D" w:rsidRDefault="00FE26EA" w:rsidP="00FE26EA">
      <w:pPr>
        <w:rPr>
          <w:color w:val="000000"/>
        </w:rPr>
      </w:pPr>
      <w:r w:rsidRPr="0008476D">
        <w:rPr>
          <w:b/>
          <w:bCs/>
          <w:color w:val="000000"/>
        </w:rPr>
        <w:t>Ключ к опроснику</w:t>
      </w:r>
    </w:p>
    <w:p w:rsidR="00FE26EA" w:rsidRPr="0008476D" w:rsidRDefault="00FE26EA" w:rsidP="00FE26EA">
      <w:r w:rsidRPr="0008476D">
        <w:rPr>
          <w:color w:val="000000"/>
        </w:rPr>
        <w:t>Ответ «ДА»: 1, 2, 3, 6, 8, 10, 11, 12, 14, 16, 18, 19, 20.</w:t>
      </w:r>
      <w:r w:rsidRPr="0008476D">
        <w:rPr>
          <w:rStyle w:val="apple-converted-space"/>
          <w:color w:val="000000"/>
        </w:rPr>
        <w:t> </w:t>
      </w:r>
      <w:r w:rsidRPr="0008476D">
        <w:rPr>
          <w:color w:val="000000"/>
        </w:rPr>
        <w:br/>
        <w:t>Ответ «НЕТ»: 4, 5, 7, 9, 13, 15, 17.</w:t>
      </w:r>
    </w:p>
    <w:p w:rsidR="00FE26EA" w:rsidRPr="0008476D" w:rsidRDefault="00FE26EA" w:rsidP="00FE26EA">
      <w:pPr>
        <w:rPr>
          <w:color w:val="000000"/>
        </w:rPr>
      </w:pPr>
      <w:r w:rsidRPr="0008476D">
        <w:rPr>
          <w:b/>
          <w:bCs/>
          <w:color w:val="000000"/>
        </w:rPr>
        <w:t>Обработка результатов и критерии оценки</w:t>
      </w:r>
    </w:p>
    <w:p w:rsidR="00FE26EA" w:rsidRPr="0008476D" w:rsidRDefault="00FE26EA" w:rsidP="00442020">
      <w:pPr>
        <w:ind w:firstLine="709"/>
        <w:rPr>
          <w:color w:val="000000"/>
        </w:rPr>
      </w:pPr>
      <w:r w:rsidRPr="0008476D">
        <w:rPr>
          <w:color w:val="000000"/>
        </w:rPr>
        <w:t>За каждое совпадение ответа с ключом испытуемому дается 1 балл. Подсчитывается общее количество набранных баллов.</w:t>
      </w:r>
      <w:r w:rsidRPr="0008476D">
        <w:rPr>
          <w:rStyle w:val="apple-converted-space"/>
          <w:color w:val="000000"/>
        </w:rPr>
        <w:t> </w:t>
      </w:r>
      <w:r w:rsidRPr="0008476D">
        <w:rPr>
          <w:color w:val="000000"/>
        </w:rPr>
        <w:br/>
        <w:t>Если количество набранных баллов</w:t>
      </w:r>
      <w:r w:rsidRPr="0008476D">
        <w:rPr>
          <w:rStyle w:val="apple-converted-space"/>
          <w:color w:val="000000"/>
        </w:rPr>
        <w:t> </w:t>
      </w:r>
      <w:r w:rsidRPr="0008476D">
        <w:rPr>
          <w:b/>
          <w:bCs/>
          <w:color w:val="000000"/>
        </w:rPr>
        <w:t>от 1 до 7</w:t>
      </w:r>
      <w:r w:rsidRPr="0008476D">
        <w:rPr>
          <w:color w:val="000000"/>
        </w:rPr>
        <w:t>, то диагностируется мотивация на неудачу (боязнь неудачи).</w:t>
      </w:r>
      <w:r w:rsidRPr="0008476D">
        <w:rPr>
          <w:rStyle w:val="apple-converted-space"/>
          <w:color w:val="000000"/>
        </w:rPr>
        <w:t> </w:t>
      </w:r>
      <w:r w:rsidRPr="0008476D">
        <w:rPr>
          <w:color w:val="000000"/>
        </w:rPr>
        <w:br/>
        <w:t>Если количество набранных баллов</w:t>
      </w:r>
      <w:r w:rsidRPr="0008476D">
        <w:rPr>
          <w:rStyle w:val="apple-converted-space"/>
          <w:color w:val="000000"/>
        </w:rPr>
        <w:t> </w:t>
      </w:r>
      <w:r w:rsidRPr="0008476D">
        <w:rPr>
          <w:b/>
          <w:bCs/>
          <w:color w:val="000000"/>
        </w:rPr>
        <w:t>от 14 до 20</w:t>
      </w:r>
      <w:r w:rsidRPr="0008476D">
        <w:rPr>
          <w:color w:val="000000"/>
        </w:rPr>
        <w:t>, то диагностируется мотивация на успех (надежда на успех).</w:t>
      </w:r>
      <w:r w:rsidRPr="0008476D">
        <w:rPr>
          <w:rStyle w:val="apple-converted-space"/>
          <w:color w:val="000000"/>
        </w:rPr>
        <w:t> </w:t>
      </w:r>
      <w:r w:rsidRPr="0008476D">
        <w:rPr>
          <w:color w:val="000000"/>
        </w:rPr>
        <w:br/>
        <w:t>Если количество набранных баллов</w:t>
      </w:r>
      <w:r w:rsidRPr="0008476D">
        <w:rPr>
          <w:rStyle w:val="apple-converted-space"/>
          <w:color w:val="000000"/>
        </w:rPr>
        <w:t> </w:t>
      </w:r>
      <w:r w:rsidRPr="0008476D">
        <w:rPr>
          <w:b/>
          <w:bCs/>
          <w:color w:val="000000"/>
        </w:rPr>
        <w:t>от 8 до 13</w:t>
      </w:r>
      <w:r w:rsidRPr="0008476D">
        <w:rPr>
          <w:color w:val="000000"/>
        </w:rPr>
        <w:t xml:space="preserve">, то следует считать, что мотивационный полюс ярко не выражен. При этом можно иметь в виду, что если количество баллов 8, 9, есть определенная тенденция метизации на неудачу, а если количество баллов 12, 13, </w:t>
      </w:r>
      <w:r w:rsidRPr="0008476D">
        <w:rPr>
          <w:color w:val="000000"/>
        </w:rPr>
        <w:lastRenderedPageBreak/>
        <w:t>имеется определенная тенденция мотивации на успех.</w:t>
      </w:r>
      <w:r w:rsidRPr="0008476D">
        <w:rPr>
          <w:rStyle w:val="apple-converted-space"/>
          <w:color w:val="000000"/>
        </w:rPr>
        <w:t> </w:t>
      </w:r>
      <w:bookmarkStart w:id="0" w:name="_GoBack"/>
      <w:bookmarkEnd w:id="0"/>
      <w:r w:rsidRPr="0008476D">
        <w:rPr>
          <w:color w:val="000000"/>
        </w:rPr>
        <w:br/>
        <w:t>Мотивация на успех относится к позитивной мотивации. При такой мотивации человек, начиная дело, имеет в виду достижение чего-то конструктивного, положительного. В основе активности человека лежит надежда на успех и потребность в достижении успеха. Такие люди обычно уверены в себе, в своих силах, ответственны, инициативны и активны. Их отличает настойчивость в достижении цели</w:t>
      </w:r>
      <w:proofErr w:type="gramStart"/>
      <w:r w:rsidRPr="0008476D">
        <w:rPr>
          <w:color w:val="000000"/>
        </w:rPr>
        <w:t>.</w:t>
      </w:r>
      <w:proofErr w:type="gramEnd"/>
      <w:r w:rsidRPr="0008476D">
        <w:rPr>
          <w:color w:val="000000"/>
        </w:rPr>
        <w:t xml:space="preserve"> </w:t>
      </w:r>
      <w:proofErr w:type="gramStart"/>
      <w:r w:rsidRPr="0008476D">
        <w:rPr>
          <w:color w:val="000000"/>
        </w:rPr>
        <w:t>ц</w:t>
      </w:r>
      <w:proofErr w:type="gramEnd"/>
      <w:r w:rsidRPr="0008476D">
        <w:rPr>
          <w:color w:val="000000"/>
        </w:rPr>
        <w:t>елеустремленность.</w:t>
      </w:r>
      <w:r w:rsidRPr="0008476D">
        <w:rPr>
          <w:rStyle w:val="apple-converted-space"/>
          <w:color w:val="000000"/>
        </w:rPr>
        <w:t> </w:t>
      </w:r>
      <w:r w:rsidRPr="0008476D">
        <w:rPr>
          <w:color w:val="000000"/>
        </w:rPr>
        <w:br/>
        <w:t>Мотивации на неудачу относится к негативной мотивации. При данном типе мотивации активность человека связана с потребностью избежать срыва, порицания, наказания, неудачи. Вообще в основе этой мотивации лежит идея избегания и идея негативных ожиданий. Начиная дело, человек уже заранее боится возможной неудачи, думает о путях избегания этой гипотетической неудачи, а не о способах достижения успеха.</w:t>
      </w:r>
      <w:r w:rsidRPr="0008476D">
        <w:rPr>
          <w:rStyle w:val="apple-converted-space"/>
          <w:color w:val="000000"/>
        </w:rPr>
        <w:t> </w:t>
      </w:r>
      <w:r w:rsidRPr="0008476D">
        <w:rPr>
          <w:color w:val="000000"/>
        </w:rPr>
        <w:br/>
        <w:t xml:space="preserve">Люди, мотивированные на неудачу, обычно отличаются повышенной тревожностью, низкой уверенностью в своих силах. Стараются избегать ответственных заданий, а при необходимости решения сверхответственных задач могут впадать в состояние близкое к </w:t>
      </w:r>
      <w:proofErr w:type="gramStart"/>
      <w:r w:rsidRPr="0008476D">
        <w:rPr>
          <w:color w:val="000000"/>
        </w:rPr>
        <w:t>пани</w:t>
      </w:r>
      <w:r>
        <w:rPr>
          <w:color w:val="000000"/>
        </w:rPr>
        <w:t>ческому</w:t>
      </w:r>
      <w:proofErr w:type="gramEnd"/>
      <w:r>
        <w:rPr>
          <w:color w:val="000000"/>
        </w:rPr>
        <w:t xml:space="preserve">. По крайней мере, </w:t>
      </w:r>
      <w:r w:rsidRPr="0008476D">
        <w:rPr>
          <w:color w:val="000000"/>
        </w:rPr>
        <w:t>ситуативная тревожность у них в этих случаях становится чрезвычайно высокой. Все это, вместе с тем, может сочетаться с весьма ответственным отношением к делу.</w:t>
      </w:r>
    </w:p>
    <w:p w:rsidR="00A913A8" w:rsidRDefault="00A913A8"/>
    <w:sectPr w:rsidR="00A9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45888"/>
    <w:multiLevelType w:val="multilevel"/>
    <w:tmpl w:val="470C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EA"/>
    <w:rsid w:val="00442020"/>
    <w:rsid w:val="00A913A8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26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6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E26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E2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26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6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E26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E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KudoyarovaIF</dc:creator>
  <cp:lastModifiedBy>KudoyarovaIF</cp:lastModifiedBy>
  <cp:revision>3</cp:revision>
  <cp:lastPrinted>2021-04-01T02:03:00Z</cp:lastPrinted>
  <dcterms:created xsi:type="dcterms:W3CDTF">2021-04-01T02:00:00Z</dcterms:created>
  <dcterms:modified xsi:type="dcterms:W3CDTF">2022-01-24T04:58:00Z</dcterms:modified>
</cp:coreProperties>
</file>