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5C3B" w:rsidRPr="00686646" w:rsidRDefault="00C35C3B" w:rsidP="0068664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6646">
        <w:rPr>
          <w:rFonts w:ascii="Times New Roman" w:hAnsi="Times New Roman" w:cs="Times New Roman"/>
          <w:b/>
          <w:sz w:val="24"/>
          <w:szCs w:val="24"/>
        </w:rPr>
        <w:t>Рабочая программа «М</w:t>
      </w:r>
      <w:bookmarkStart w:id="0" w:name="_GoBack"/>
      <w:bookmarkEnd w:id="0"/>
      <w:r w:rsidRPr="00686646">
        <w:rPr>
          <w:rFonts w:ascii="Times New Roman" w:hAnsi="Times New Roman" w:cs="Times New Roman"/>
          <w:b/>
          <w:sz w:val="24"/>
          <w:szCs w:val="24"/>
        </w:rPr>
        <w:t xml:space="preserve">узыка и </w:t>
      </w:r>
      <w:r w:rsidR="00686646" w:rsidRPr="00686646">
        <w:rPr>
          <w:rFonts w:ascii="Times New Roman" w:hAnsi="Times New Roman" w:cs="Times New Roman"/>
          <w:b/>
          <w:sz w:val="24"/>
          <w:szCs w:val="24"/>
        </w:rPr>
        <w:t>движение»</w:t>
      </w:r>
    </w:p>
    <w:p w:rsidR="00C35C3B" w:rsidRPr="00BB1B27" w:rsidRDefault="00C35C3B" w:rsidP="00C35C3B">
      <w:pPr>
        <w:spacing w:after="0"/>
        <w:ind w:left="0" w:right="0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BB1B27">
        <w:rPr>
          <w:rFonts w:ascii="Times New Roman" w:eastAsia="Calibri" w:hAnsi="Times New Roman" w:cs="Times New Roman"/>
          <w:bCs/>
          <w:sz w:val="24"/>
          <w:szCs w:val="24"/>
        </w:rPr>
        <w:t xml:space="preserve">Разработчик программы </w:t>
      </w:r>
      <w:proofErr w:type="spellStart"/>
      <w:r w:rsidRPr="00BB1B27">
        <w:rPr>
          <w:rFonts w:ascii="Times New Roman" w:eastAsia="Calibri" w:hAnsi="Times New Roman" w:cs="Times New Roman"/>
          <w:bCs/>
          <w:sz w:val="24"/>
          <w:szCs w:val="24"/>
        </w:rPr>
        <w:t>Кудоярова</w:t>
      </w:r>
      <w:proofErr w:type="spellEnd"/>
      <w:r w:rsidRPr="00BB1B27">
        <w:rPr>
          <w:rFonts w:ascii="Times New Roman" w:eastAsia="Calibri" w:hAnsi="Times New Roman" w:cs="Times New Roman"/>
          <w:bCs/>
          <w:sz w:val="24"/>
          <w:szCs w:val="24"/>
        </w:rPr>
        <w:t xml:space="preserve"> И.Ф.,</w:t>
      </w:r>
    </w:p>
    <w:p w:rsidR="00C35C3B" w:rsidRDefault="00C35C3B" w:rsidP="00C35C3B">
      <w:pPr>
        <w:spacing w:after="0"/>
        <w:ind w:left="0" w:right="0"/>
        <w:jc w:val="left"/>
        <w:rPr>
          <w:rFonts w:ascii="Times New Roman" w:eastAsia="Calibri" w:hAnsi="Times New Roman" w:cs="Times New Roman"/>
          <w:bCs/>
          <w:sz w:val="24"/>
          <w:szCs w:val="24"/>
        </w:rPr>
      </w:pPr>
      <w:r w:rsidRPr="00BB1B27"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                                                               педагог-психолог первой категории</w:t>
      </w:r>
    </w:p>
    <w:p w:rsidR="00C35C3B" w:rsidRPr="00575FEC" w:rsidRDefault="00C35C3B" w:rsidP="00C35C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5FEC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C35C3B" w:rsidRPr="00BB1B27" w:rsidRDefault="00C35C3B" w:rsidP="00C35C3B">
      <w:pPr>
        <w:spacing w:after="0"/>
        <w:ind w:left="0" w:right="0"/>
        <w:jc w:val="lef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C35C3B" w:rsidRDefault="00C35C3B" w:rsidP="00C35C3B">
      <w:pPr>
        <w:spacing w:after="0"/>
        <w:ind w:left="0" w:right="0" w:firstLine="0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BB1B27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Рабочая программа составлена на основании следующих нормативно – правовых документов:</w:t>
      </w:r>
    </w:p>
    <w:p w:rsidR="00C35C3B" w:rsidRDefault="00C35C3B" w:rsidP="00C35C3B">
      <w:pPr>
        <w:spacing w:after="0"/>
        <w:ind w:left="0" w:right="0" w:firstLine="0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- ФАООП УО,</w:t>
      </w:r>
    </w:p>
    <w:p w:rsidR="00C35C3B" w:rsidRDefault="00C35C3B" w:rsidP="00C35C3B">
      <w:pPr>
        <w:spacing w:after="0"/>
        <w:ind w:left="0" w:right="0" w:firstLine="0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- ФГОС ООО, обучающихся УО вар. 2,</w:t>
      </w:r>
    </w:p>
    <w:p w:rsidR="00C35C3B" w:rsidRDefault="00C35C3B" w:rsidP="00C35C3B">
      <w:pPr>
        <w:spacing w:after="0"/>
        <w:ind w:left="0" w:right="0" w:firstLine="0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Рабочая программа разработана на основе федеральной рабочей программы по учебному предмету «Музыка и движение»</w:t>
      </w:r>
    </w:p>
    <w:p w:rsidR="003E1904" w:rsidRDefault="00C35C3B" w:rsidP="00E97639">
      <w:pPr>
        <w:ind w:firstLine="0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C35C3B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Участие обучающегося в музыкальных выступлениях способствует его самореализации, формированию чувства собственного достоинства. Таким образом, музыка рассматривается как средство развития эмоциональной и личностной сферы, как средство социализации и самореализации обучающегося. На музыкальных занятиях развивается не только способность эмоционально воспринимать и воспроизводить музыку, но и музыкальный слух, чувство ритма, музыкальная память, индивидуальные способности к пению, танцу, ритмике.</w:t>
      </w:r>
    </w:p>
    <w:p w:rsidR="00C35C3B" w:rsidRDefault="00686646">
      <w:pPr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4070C"/>
          <w:sz w:val="24"/>
          <w:szCs w:val="24"/>
          <w:lang w:eastAsia="ru-RU"/>
        </w:rPr>
        <w:t xml:space="preserve">Цель: </w:t>
      </w:r>
      <w:r w:rsidRPr="00C35C3B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социализация</w:t>
      </w:r>
      <w:r w:rsidR="00C35C3B" w:rsidRPr="00C35C3B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 xml:space="preserve"> и </w:t>
      </w:r>
      <w:r w:rsidRPr="00C35C3B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 xml:space="preserve">интеграция </w:t>
      </w:r>
      <w:r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обучающегося</w:t>
      </w:r>
      <w:r w:rsidR="00C35C3B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 xml:space="preserve"> </w:t>
      </w:r>
      <w:r w:rsidR="00C35C3B" w:rsidRPr="00C35C3B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в общество. Одним из важнейших средств в этом процессе является музыка. Физические недостатки могут ограничивать желание и умение танцевать, но музыка побуждает ребенка двигаться иными способами. У человека может отсутствовать речь, но он, возможно, будет стремиться к подражанию и «</w:t>
      </w:r>
      <w:proofErr w:type="spellStart"/>
      <w:r w:rsidR="00C35C3B" w:rsidRPr="00C35C3B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пропеванию</w:t>
      </w:r>
      <w:proofErr w:type="spellEnd"/>
      <w:r w:rsidR="00C35C3B" w:rsidRPr="00C35C3B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» мелодии доступными ему средствами</w:t>
      </w:r>
      <w:r w:rsidR="00C35C3B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.</w:t>
      </w:r>
    </w:p>
    <w:p w:rsidR="00C35C3B" w:rsidRDefault="00C35C3B" w:rsidP="00C35C3B">
      <w:pPr>
        <w:pStyle w:val="a3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color w:val="04070C"/>
          <w:sz w:val="24"/>
          <w:szCs w:val="24"/>
          <w:lang w:eastAsia="ru-RU"/>
        </w:rPr>
      </w:pPr>
      <w:r w:rsidRPr="00C35C3B">
        <w:rPr>
          <w:rFonts w:ascii="Times New Roman" w:eastAsia="Times New Roman" w:hAnsi="Times New Roman" w:cs="Times New Roman"/>
          <w:b/>
          <w:color w:val="04070C"/>
          <w:sz w:val="24"/>
          <w:szCs w:val="24"/>
          <w:lang w:eastAsia="ru-RU"/>
        </w:rPr>
        <w:t>Содержание учебного предмета</w:t>
      </w:r>
      <w:r>
        <w:rPr>
          <w:rFonts w:ascii="Times New Roman" w:eastAsia="Times New Roman" w:hAnsi="Times New Roman" w:cs="Times New Roman"/>
          <w:b/>
          <w:color w:val="04070C"/>
          <w:sz w:val="24"/>
          <w:szCs w:val="24"/>
          <w:lang w:eastAsia="ru-RU"/>
        </w:rPr>
        <w:t xml:space="preserve">  </w:t>
      </w:r>
    </w:p>
    <w:p w:rsidR="00C35C3B" w:rsidRPr="00C35C3B" w:rsidRDefault="00C35C3B" w:rsidP="00C35C3B">
      <w:pPr>
        <w:spacing w:after="0"/>
        <w:jc w:val="left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C35C3B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t>Содержание учебного предмета "Музыка и движение" представлено следующими разделами "Слушание музыки", "Пение", "Движение под музыку", "Игра на музыкальных инструментах".</w:t>
      </w:r>
      <w:r w:rsidRPr="00C35C3B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br/>
        <w:t>Раздел "Слушание музыки".</w:t>
      </w:r>
      <w:r w:rsidRPr="00C35C3B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br/>
        <w:t>Слушание (различение) тихого и громкого звучания музыки. Определение начала и конца звучания музыки. Слушание (различение) быстрой, умеренной, медленной музыки. Слушание (различение) колыбельной песни и марша. Слушание (различение) веселой и грустной музыки. Узнавание знакомой песни. Определение характера музыки. Узнавание знакомой мелодии, исполненной на разных музыкальных инструментах. Слушание (различение) сольного и хорового исполнения произведения. Определение музыкального стиля произведения. Слушание (узнавание) оркестра (народных инструментов, симфонических), в исполнении которого звучит музыкальное произведение. Соотнесение музыкального образа с персонажем художественного произведения.</w:t>
      </w:r>
    </w:p>
    <w:p w:rsidR="00C35C3B" w:rsidRPr="00C35C3B" w:rsidRDefault="00C35C3B" w:rsidP="00C35C3B">
      <w:pPr>
        <w:spacing w:after="0"/>
        <w:jc w:val="left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C35C3B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br/>
        <w:t xml:space="preserve"> Раздел "Пение".</w:t>
      </w:r>
      <w:r w:rsidRPr="00C35C3B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br/>
        <w:t>Подражание характерным звукам животных во время звучания знакомой песни. Подпевание отдельных или повторяющихся звуков, слогов и слов. Подпевание повторяющихся интонаций припева песни. Пение слов песни (отдельных фраз, всей песни). Выразительное пение с соблюдением динамических оттенков. Пение в хоре. Различение запева, припева и вступления к песне.</w:t>
      </w:r>
    </w:p>
    <w:p w:rsidR="00C35C3B" w:rsidRPr="00C35C3B" w:rsidRDefault="00C35C3B" w:rsidP="00C35C3B">
      <w:pPr>
        <w:spacing w:after="0"/>
        <w:ind w:left="0" w:firstLine="0"/>
        <w:jc w:val="left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C35C3B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br/>
        <w:t>Раздел "Движение под музыку".</w:t>
      </w:r>
      <w:r w:rsidRPr="00C35C3B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br/>
        <w:t xml:space="preserve">Топанье под музыку. Хлопки в ладоши под музыку. Покачивание с одной ноги на другую. Начало движения вместе с началом звучания музыки и окончание движения по </w:t>
      </w:r>
      <w:r w:rsidRPr="00C35C3B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lastRenderedPageBreak/>
        <w:t>ее окончании. Движения: ходьба, бег, прыжки, кружение, приседание под музыку разного характера. Выполнение под музыку действия с предметами: наклоны предмета в разные стороны, опускание или поднимание предмета, подбрасывание или ловля предмета, взмахивание предметом. Выполнение движений разными частями тела под музыку: "фонарики", "пружинка", наклоны головы. Соблюдение последовательности простейших танцевальных движений. Имитация движений животных. Выполнение движений, соответствующих словам песни. Соблюдение последовательности движений в соответствии с исполняемой ролью при инсценировке песни. Движение в хороводе. Движение под музыку в медленном, умеренном и быстром темпе. Ритмичная ходьба под музыку. Изменение скорости движения под музыку (ускорять, замедлять). Изменение движения при изменении метроритма произведения, при чередовании запева и припева песни, при изменении силы звучания. Выполнение танцевальных движений в паре с другим танцором. Выполнение развернутых движений одного образа. Имитация (исполнение) игры на музыкальных инструментах.</w:t>
      </w:r>
    </w:p>
    <w:p w:rsidR="00C35C3B" w:rsidRPr="00C35C3B" w:rsidRDefault="00C35C3B" w:rsidP="00BA2A57">
      <w:pPr>
        <w:jc w:val="left"/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</w:pPr>
      <w:r w:rsidRPr="00C35C3B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br/>
        <w:t xml:space="preserve"> Раздел "Игра на музыкальных инструментах".</w:t>
      </w:r>
      <w:r w:rsidRPr="00C35C3B">
        <w:rPr>
          <w:rFonts w:ascii="Times New Roman" w:eastAsia="Times New Roman" w:hAnsi="Times New Roman" w:cs="Times New Roman"/>
          <w:color w:val="04070C"/>
          <w:sz w:val="24"/>
          <w:szCs w:val="24"/>
          <w:lang w:eastAsia="ru-RU"/>
        </w:rPr>
        <w:br/>
        <w:t>Слушание (различение) контрастных по звучанию музыкальных инструментов, сходных по звучанию музыкальных инструментов. Освоение приемов игры на музыкальных инструментах, не имеющих звукоряд. Тихая и громкая игра на музыкальном инструменте. Сопровождение мелодии игрой на музыкальном инструменте. Своевременное вступление и окончание игры на музыкальном инструменте. Освоение приемов игры на музыкальных инструментах, имеющих звукоряд. Сопровождение мелодии ритмичной игрой на музыкальном инструменте. Игра в ансамбле.</w:t>
      </w:r>
    </w:p>
    <w:p w:rsidR="00C35C3B" w:rsidRPr="00C35C3B" w:rsidRDefault="00C35C3B" w:rsidP="00C35C3B">
      <w:pPr>
        <w:pStyle w:val="a3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color w:val="04070C"/>
          <w:sz w:val="24"/>
          <w:szCs w:val="24"/>
          <w:lang w:eastAsia="ru-RU"/>
        </w:rPr>
      </w:pPr>
      <w:r w:rsidRPr="00C35C3B">
        <w:rPr>
          <w:rFonts w:ascii="Times New Roman" w:eastAsia="Times New Roman" w:hAnsi="Times New Roman" w:cs="Times New Roman"/>
          <w:b/>
          <w:color w:val="04070C"/>
          <w:sz w:val="24"/>
          <w:szCs w:val="24"/>
          <w:lang w:eastAsia="ru-RU"/>
        </w:rPr>
        <w:t>Планируемые результаты</w:t>
      </w:r>
    </w:p>
    <w:p w:rsidR="00C35C3B" w:rsidRPr="00C35C3B" w:rsidRDefault="00C35C3B" w:rsidP="00BA2A57">
      <w:pPr>
        <w:spacing w:before="240"/>
        <w:ind w:left="0" w:firstLine="0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C35C3B">
        <w:rPr>
          <w:lang w:eastAsia="ru-RU"/>
        </w:rPr>
        <w:br/>
      </w:r>
      <w:r w:rsidRPr="00C35C3B">
        <w:rPr>
          <w:rFonts w:ascii="Times New Roman" w:hAnsi="Times New Roman" w:cs="Times New Roman"/>
          <w:sz w:val="24"/>
          <w:szCs w:val="24"/>
          <w:lang w:eastAsia="ru-RU"/>
        </w:rPr>
        <w:t>1) Развитие слуховых и двигательных восприятий, танцевальных, певческих, хоровых умений, освоение игры на доступных музыкальных инструментах, эмоциональное и практическое обогащение опыта в процессе музыкальных занятий, игр, музыкально-танцевальных, вокальных и инструментальных выступлений:</w:t>
      </w:r>
      <w:r w:rsidRPr="00C35C3B">
        <w:rPr>
          <w:rFonts w:ascii="Times New Roman" w:hAnsi="Times New Roman" w:cs="Times New Roman"/>
          <w:sz w:val="24"/>
          <w:szCs w:val="24"/>
          <w:lang w:eastAsia="ru-RU"/>
        </w:rPr>
        <w:br/>
        <w:t>интерес к различным видам музыкальной деятельности (слушание, пение, движение под музыку, игра на музыкальных инструментах);</w:t>
      </w:r>
      <w:r w:rsidRPr="00C35C3B">
        <w:rPr>
          <w:rFonts w:ascii="Times New Roman" w:hAnsi="Times New Roman" w:cs="Times New Roman"/>
          <w:sz w:val="24"/>
          <w:szCs w:val="24"/>
          <w:lang w:eastAsia="ru-RU"/>
        </w:rPr>
        <w:br/>
        <w:t>умение слушать музыку и выполнять простейшие танцевальные движения;</w:t>
      </w:r>
      <w:r w:rsidRPr="00C35C3B">
        <w:rPr>
          <w:rFonts w:ascii="Times New Roman" w:hAnsi="Times New Roman" w:cs="Times New Roman"/>
          <w:sz w:val="24"/>
          <w:szCs w:val="24"/>
          <w:lang w:eastAsia="ru-RU"/>
        </w:rPr>
        <w:br/>
        <w:t>освоение приемов игры на музыкальных инструментах, сопровождение мелодии игрой на музыкальных инструментах;</w:t>
      </w:r>
      <w:r w:rsidRPr="00C35C3B">
        <w:rPr>
          <w:rFonts w:ascii="Times New Roman" w:hAnsi="Times New Roman" w:cs="Times New Roman"/>
          <w:sz w:val="24"/>
          <w:szCs w:val="24"/>
          <w:lang w:eastAsia="ru-RU"/>
        </w:rPr>
        <w:br/>
        <w:t>умение узнавать знакомые песни, подпевать их, петь в хоре.</w:t>
      </w:r>
      <w:r w:rsidRPr="00C35C3B">
        <w:rPr>
          <w:rFonts w:ascii="Times New Roman" w:hAnsi="Times New Roman" w:cs="Times New Roman"/>
          <w:sz w:val="24"/>
          <w:szCs w:val="24"/>
          <w:lang w:eastAsia="ru-RU"/>
        </w:rPr>
        <w:br/>
        <w:t>2) Готовность к участию в совместных музыкальных мероприятиях:</w:t>
      </w:r>
      <w:r w:rsidRPr="00C35C3B">
        <w:rPr>
          <w:rFonts w:ascii="Times New Roman" w:hAnsi="Times New Roman" w:cs="Times New Roman"/>
          <w:sz w:val="24"/>
          <w:szCs w:val="24"/>
          <w:lang w:eastAsia="ru-RU"/>
        </w:rPr>
        <w:br/>
        <w:t>умение проявлять адекватные эмоциональные реакции от совместной и самостоятельной музыкальной деятельности;</w:t>
      </w:r>
      <w:r w:rsidRPr="00C35C3B">
        <w:rPr>
          <w:rFonts w:ascii="Times New Roman" w:hAnsi="Times New Roman" w:cs="Times New Roman"/>
          <w:sz w:val="24"/>
          <w:szCs w:val="24"/>
          <w:lang w:eastAsia="ru-RU"/>
        </w:rPr>
        <w:br/>
        <w:t>стремление к совместной и самостоятельной музыкальной деятельности;</w:t>
      </w:r>
      <w:r w:rsidRPr="00C35C3B">
        <w:rPr>
          <w:rFonts w:ascii="Times New Roman" w:hAnsi="Times New Roman" w:cs="Times New Roman"/>
          <w:sz w:val="24"/>
          <w:szCs w:val="24"/>
          <w:lang w:eastAsia="ru-RU"/>
        </w:rPr>
        <w:br/>
        <w:t>умение использовать полученные навыки для участия в представлениях, концертах, спектаклях.</w:t>
      </w:r>
    </w:p>
    <w:p w:rsidR="00C35C3B" w:rsidRDefault="00C35C3B" w:rsidP="00C35C3B">
      <w:pPr>
        <w:pStyle w:val="a3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color w:val="04070C"/>
          <w:sz w:val="24"/>
          <w:szCs w:val="24"/>
          <w:lang w:eastAsia="ru-RU"/>
        </w:rPr>
      </w:pPr>
      <w:r w:rsidRPr="00C35C3B">
        <w:rPr>
          <w:rFonts w:ascii="Times New Roman" w:eastAsia="Times New Roman" w:hAnsi="Times New Roman" w:cs="Times New Roman"/>
          <w:b/>
          <w:color w:val="04070C"/>
          <w:sz w:val="24"/>
          <w:szCs w:val="24"/>
          <w:lang w:eastAsia="ru-RU"/>
        </w:rPr>
        <w:t>Тематический план</w:t>
      </w:r>
    </w:p>
    <w:p w:rsidR="00BA2A57" w:rsidRDefault="00BA2A57" w:rsidP="00BA2A57">
      <w:pPr>
        <w:pStyle w:val="a3"/>
        <w:ind w:left="1182" w:firstLine="0"/>
        <w:jc w:val="left"/>
        <w:rPr>
          <w:rFonts w:ascii="Times New Roman" w:eastAsia="Times New Roman" w:hAnsi="Times New Roman" w:cs="Times New Roman"/>
          <w:b/>
          <w:color w:val="04070C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4070C"/>
          <w:sz w:val="24"/>
          <w:szCs w:val="24"/>
          <w:lang w:eastAsia="ru-RU"/>
        </w:rPr>
        <w:t>В учебном плане 2 часа в неделю, 68 часов в год</w:t>
      </w:r>
    </w:p>
    <w:p w:rsidR="00BA2A57" w:rsidRDefault="00BA2A57" w:rsidP="00BA2A57">
      <w:pPr>
        <w:pStyle w:val="a3"/>
        <w:ind w:left="1182" w:firstLine="0"/>
        <w:jc w:val="left"/>
        <w:rPr>
          <w:rFonts w:ascii="Times New Roman" w:eastAsia="Times New Roman" w:hAnsi="Times New Roman" w:cs="Times New Roman"/>
          <w:b/>
          <w:color w:val="04070C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4070C"/>
          <w:sz w:val="24"/>
          <w:szCs w:val="24"/>
          <w:lang w:eastAsia="ru-RU"/>
        </w:rPr>
        <w:t xml:space="preserve"> </w:t>
      </w:r>
    </w:p>
    <w:tbl>
      <w:tblPr>
        <w:tblStyle w:val="a4"/>
        <w:tblW w:w="0" w:type="auto"/>
        <w:tblInd w:w="1182" w:type="dxa"/>
        <w:tblLook w:val="04A0" w:firstRow="1" w:lastRow="0" w:firstColumn="1" w:lastColumn="0" w:noHBand="0" w:noVBand="1"/>
      </w:tblPr>
      <w:tblGrid>
        <w:gridCol w:w="571"/>
        <w:gridCol w:w="1786"/>
        <w:gridCol w:w="2267"/>
        <w:gridCol w:w="3539"/>
      </w:tblGrid>
      <w:tr w:rsidR="00BA2A57" w:rsidTr="00BA2A57">
        <w:tc>
          <w:tcPr>
            <w:tcW w:w="571" w:type="dxa"/>
          </w:tcPr>
          <w:p w:rsidR="00BA2A57" w:rsidRDefault="00BA2A57" w:rsidP="00BA2A57">
            <w:pPr>
              <w:pStyle w:val="a3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color w:val="04070C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4070C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786" w:type="dxa"/>
          </w:tcPr>
          <w:p w:rsidR="00BA2A57" w:rsidRDefault="00BA2A57" w:rsidP="00BA2A57">
            <w:pPr>
              <w:pStyle w:val="a3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color w:val="04070C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4070C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2267" w:type="dxa"/>
          </w:tcPr>
          <w:p w:rsidR="00BA2A57" w:rsidRDefault="00BA2A57" w:rsidP="00BA2A57">
            <w:pPr>
              <w:pStyle w:val="a3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color w:val="04070C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4070C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539" w:type="dxa"/>
          </w:tcPr>
          <w:p w:rsidR="00BA2A57" w:rsidRDefault="00BA2A57" w:rsidP="00BA2A57">
            <w:pPr>
              <w:pStyle w:val="a3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color w:val="04070C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4070C"/>
                <w:sz w:val="24"/>
                <w:szCs w:val="24"/>
                <w:lang w:eastAsia="ru-RU"/>
              </w:rPr>
              <w:t>Электронный  ресурс</w:t>
            </w:r>
          </w:p>
        </w:tc>
      </w:tr>
      <w:tr w:rsidR="00BA2A57" w:rsidTr="00BA2A57">
        <w:tc>
          <w:tcPr>
            <w:tcW w:w="571" w:type="dxa"/>
          </w:tcPr>
          <w:p w:rsidR="00BA2A57" w:rsidRDefault="00BA2A57" w:rsidP="00BA2A57">
            <w:pPr>
              <w:pStyle w:val="a3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color w:val="04070C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4070C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6" w:type="dxa"/>
          </w:tcPr>
          <w:p w:rsidR="00BA2A57" w:rsidRPr="00BA2A57" w:rsidRDefault="00BA2A57" w:rsidP="00BA2A57">
            <w:pPr>
              <w:pStyle w:val="a3"/>
              <w:ind w:left="0" w:firstLine="0"/>
              <w:jc w:val="left"/>
              <w:rPr>
                <w:rFonts w:ascii="Times New Roman" w:eastAsia="Times New Roman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BA2A57">
              <w:rPr>
                <w:rFonts w:ascii="Times New Roman" w:eastAsia="Times New Roman" w:hAnsi="Times New Roman" w:cs="Times New Roman"/>
                <w:color w:val="04070C"/>
                <w:sz w:val="24"/>
                <w:szCs w:val="24"/>
                <w:lang w:eastAsia="ru-RU"/>
              </w:rPr>
              <w:t>Слушание музыки</w:t>
            </w:r>
          </w:p>
        </w:tc>
        <w:tc>
          <w:tcPr>
            <w:tcW w:w="2267" w:type="dxa"/>
          </w:tcPr>
          <w:p w:rsidR="00BA2A57" w:rsidRDefault="00BA2A57" w:rsidP="00BA2A57">
            <w:pPr>
              <w:pStyle w:val="a3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color w:val="04070C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4070C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539" w:type="dxa"/>
          </w:tcPr>
          <w:p w:rsidR="00BA2A57" w:rsidRDefault="00BA2A57" w:rsidP="00BA2A57">
            <w:pPr>
              <w:pStyle w:val="a3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color w:val="04070C"/>
                <w:sz w:val="24"/>
                <w:szCs w:val="24"/>
                <w:lang w:eastAsia="ru-RU"/>
              </w:rPr>
            </w:pPr>
          </w:p>
        </w:tc>
      </w:tr>
      <w:tr w:rsidR="00BA2A57" w:rsidTr="00BA2A57">
        <w:tc>
          <w:tcPr>
            <w:tcW w:w="571" w:type="dxa"/>
          </w:tcPr>
          <w:p w:rsidR="00BA2A57" w:rsidRDefault="00BA2A57" w:rsidP="00BA2A57">
            <w:pPr>
              <w:pStyle w:val="a3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color w:val="04070C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4070C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86" w:type="dxa"/>
          </w:tcPr>
          <w:p w:rsidR="00BA2A57" w:rsidRPr="00BA2A57" w:rsidRDefault="00BA2A57" w:rsidP="00BA2A57">
            <w:pPr>
              <w:pStyle w:val="a3"/>
              <w:ind w:left="0" w:firstLine="0"/>
              <w:jc w:val="left"/>
              <w:rPr>
                <w:rFonts w:ascii="Times New Roman" w:eastAsia="Times New Roman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BA2A57">
              <w:rPr>
                <w:rFonts w:ascii="Times New Roman" w:eastAsia="Times New Roman" w:hAnsi="Times New Roman" w:cs="Times New Roman"/>
                <w:color w:val="04070C"/>
                <w:sz w:val="24"/>
                <w:szCs w:val="24"/>
                <w:lang w:eastAsia="ru-RU"/>
              </w:rPr>
              <w:t>Пение</w:t>
            </w:r>
          </w:p>
        </w:tc>
        <w:tc>
          <w:tcPr>
            <w:tcW w:w="2267" w:type="dxa"/>
          </w:tcPr>
          <w:p w:rsidR="00BA2A57" w:rsidRDefault="00BA2A57" w:rsidP="00BA2A57">
            <w:pPr>
              <w:pStyle w:val="a3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color w:val="04070C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4070C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539" w:type="dxa"/>
          </w:tcPr>
          <w:p w:rsidR="00BA2A57" w:rsidRDefault="00BA2A57" w:rsidP="00BA2A57">
            <w:pPr>
              <w:pStyle w:val="a3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color w:val="04070C"/>
                <w:sz w:val="24"/>
                <w:szCs w:val="24"/>
                <w:lang w:eastAsia="ru-RU"/>
              </w:rPr>
            </w:pPr>
          </w:p>
        </w:tc>
      </w:tr>
      <w:tr w:rsidR="00BA2A57" w:rsidTr="00BA2A57">
        <w:tc>
          <w:tcPr>
            <w:tcW w:w="571" w:type="dxa"/>
          </w:tcPr>
          <w:p w:rsidR="00BA2A57" w:rsidRDefault="00BA2A57" w:rsidP="00BA2A57">
            <w:pPr>
              <w:pStyle w:val="a3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color w:val="04070C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4070C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786" w:type="dxa"/>
          </w:tcPr>
          <w:p w:rsidR="00BA2A57" w:rsidRPr="00BA2A57" w:rsidRDefault="00BA2A57" w:rsidP="00BA2A57">
            <w:pPr>
              <w:pStyle w:val="a3"/>
              <w:ind w:left="0" w:firstLine="0"/>
              <w:jc w:val="left"/>
              <w:rPr>
                <w:rFonts w:ascii="Times New Roman" w:eastAsia="Times New Roman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BA2A57">
              <w:rPr>
                <w:rFonts w:ascii="Times New Roman" w:eastAsia="Times New Roman" w:hAnsi="Times New Roman" w:cs="Times New Roman"/>
                <w:color w:val="04070C"/>
                <w:sz w:val="24"/>
                <w:szCs w:val="24"/>
                <w:lang w:eastAsia="ru-RU"/>
              </w:rPr>
              <w:t>Движение под музыку</w:t>
            </w:r>
          </w:p>
        </w:tc>
        <w:tc>
          <w:tcPr>
            <w:tcW w:w="2267" w:type="dxa"/>
          </w:tcPr>
          <w:p w:rsidR="00BA2A57" w:rsidRDefault="00BA2A57" w:rsidP="00BA2A57">
            <w:pPr>
              <w:pStyle w:val="a3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color w:val="04070C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4070C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539" w:type="dxa"/>
          </w:tcPr>
          <w:p w:rsidR="00BA2A57" w:rsidRDefault="00BA2A57" w:rsidP="00BA2A57">
            <w:pPr>
              <w:pStyle w:val="a3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color w:val="04070C"/>
                <w:sz w:val="24"/>
                <w:szCs w:val="24"/>
                <w:lang w:eastAsia="ru-RU"/>
              </w:rPr>
            </w:pPr>
          </w:p>
        </w:tc>
      </w:tr>
      <w:tr w:rsidR="00BA2A57" w:rsidTr="00BA2A57">
        <w:tc>
          <w:tcPr>
            <w:tcW w:w="571" w:type="dxa"/>
          </w:tcPr>
          <w:p w:rsidR="00BA2A57" w:rsidRDefault="00BA2A57" w:rsidP="00BA2A57">
            <w:pPr>
              <w:pStyle w:val="a3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color w:val="04070C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4070C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86" w:type="dxa"/>
          </w:tcPr>
          <w:p w:rsidR="00BA2A57" w:rsidRPr="00BA2A57" w:rsidRDefault="00BA2A57" w:rsidP="00BA2A57">
            <w:pPr>
              <w:pStyle w:val="a3"/>
              <w:ind w:left="0" w:firstLine="0"/>
              <w:jc w:val="left"/>
              <w:rPr>
                <w:rFonts w:ascii="Times New Roman" w:eastAsia="Times New Roman" w:hAnsi="Times New Roman" w:cs="Times New Roman"/>
                <w:color w:val="04070C"/>
                <w:sz w:val="24"/>
                <w:szCs w:val="24"/>
                <w:lang w:eastAsia="ru-RU"/>
              </w:rPr>
            </w:pPr>
            <w:r w:rsidRPr="00BA2A57">
              <w:rPr>
                <w:rFonts w:ascii="Times New Roman" w:eastAsia="Times New Roman" w:hAnsi="Times New Roman" w:cs="Times New Roman"/>
                <w:color w:val="04070C"/>
                <w:sz w:val="24"/>
                <w:szCs w:val="24"/>
                <w:lang w:eastAsia="ru-RU"/>
              </w:rPr>
              <w:t>Игра на музыкальных инструментах</w:t>
            </w:r>
          </w:p>
        </w:tc>
        <w:tc>
          <w:tcPr>
            <w:tcW w:w="2267" w:type="dxa"/>
          </w:tcPr>
          <w:p w:rsidR="00BA2A57" w:rsidRDefault="00BA2A57" w:rsidP="00BA2A57">
            <w:pPr>
              <w:pStyle w:val="a3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color w:val="04070C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4070C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39" w:type="dxa"/>
          </w:tcPr>
          <w:p w:rsidR="00BA2A57" w:rsidRDefault="00BA2A57" w:rsidP="00BA2A57">
            <w:pPr>
              <w:pStyle w:val="a3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color w:val="04070C"/>
                <w:sz w:val="24"/>
                <w:szCs w:val="24"/>
                <w:lang w:eastAsia="ru-RU"/>
              </w:rPr>
            </w:pPr>
          </w:p>
        </w:tc>
      </w:tr>
      <w:tr w:rsidR="00BA2A57" w:rsidTr="00BA2A57">
        <w:tc>
          <w:tcPr>
            <w:tcW w:w="571" w:type="dxa"/>
          </w:tcPr>
          <w:p w:rsidR="00BA2A57" w:rsidRDefault="00BA2A57" w:rsidP="00BA2A57">
            <w:pPr>
              <w:pStyle w:val="a3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color w:val="04070C"/>
                <w:sz w:val="24"/>
                <w:szCs w:val="24"/>
                <w:lang w:eastAsia="ru-RU"/>
              </w:rPr>
            </w:pPr>
          </w:p>
        </w:tc>
        <w:tc>
          <w:tcPr>
            <w:tcW w:w="1786" w:type="dxa"/>
          </w:tcPr>
          <w:p w:rsidR="00BA2A57" w:rsidRDefault="00BA2A57" w:rsidP="00BA2A57">
            <w:pPr>
              <w:pStyle w:val="a3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color w:val="04070C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4070C"/>
                <w:sz w:val="24"/>
                <w:szCs w:val="24"/>
                <w:lang w:eastAsia="ru-RU"/>
              </w:rPr>
              <w:t xml:space="preserve">Итог </w:t>
            </w:r>
          </w:p>
        </w:tc>
        <w:tc>
          <w:tcPr>
            <w:tcW w:w="2267" w:type="dxa"/>
          </w:tcPr>
          <w:p w:rsidR="00BA2A57" w:rsidRDefault="00BA2A57" w:rsidP="00BA2A57">
            <w:pPr>
              <w:pStyle w:val="a3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color w:val="04070C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4070C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539" w:type="dxa"/>
          </w:tcPr>
          <w:p w:rsidR="00BA2A57" w:rsidRDefault="00BA2A57" w:rsidP="00BA2A57">
            <w:pPr>
              <w:pStyle w:val="a3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color w:val="04070C"/>
                <w:sz w:val="24"/>
                <w:szCs w:val="24"/>
                <w:lang w:eastAsia="ru-RU"/>
              </w:rPr>
            </w:pPr>
          </w:p>
        </w:tc>
      </w:tr>
    </w:tbl>
    <w:p w:rsidR="00BA2A57" w:rsidRPr="00C35C3B" w:rsidRDefault="00BA2A57" w:rsidP="00BA2A57">
      <w:pPr>
        <w:pStyle w:val="a3"/>
        <w:ind w:left="1182" w:firstLine="0"/>
        <w:jc w:val="left"/>
        <w:rPr>
          <w:rFonts w:ascii="Times New Roman" w:eastAsia="Times New Roman" w:hAnsi="Times New Roman" w:cs="Times New Roman"/>
          <w:b/>
          <w:color w:val="04070C"/>
          <w:sz w:val="24"/>
          <w:szCs w:val="24"/>
          <w:lang w:eastAsia="ru-RU"/>
        </w:rPr>
      </w:pPr>
    </w:p>
    <w:sectPr w:rsidR="00BA2A57" w:rsidRPr="00C35C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1A6F06"/>
    <w:multiLevelType w:val="hybridMultilevel"/>
    <w:tmpl w:val="0F86ED56"/>
    <w:lvl w:ilvl="0" w:tplc="08F01A6C">
      <w:start w:val="1"/>
      <w:numFmt w:val="decimal"/>
      <w:lvlText w:val="%1."/>
      <w:lvlJc w:val="left"/>
      <w:pPr>
        <w:ind w:left="118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02" w:hanging="360"/>
      </w:pPr>
    </w:lvl>
    <w:lvl w:ilvl="2" w:tplc="0419001B" w:tentative="1">
      <w:start w:val="1"/>
      <w:numFmt w:val="lowerRoman"/>
      <w:lvlText w:val="%3."/>
      <w:lvlJc w:val="right"/>
      <w:pPr>
        <w:ind w:left="2622" w:hanging="180"/>
      </w:pPr>
    </w:lvl>
    <w:lvl w:ilvl="3" w:tplc="0419000F" w:tentative="1">
      <w:start w:val="1"/>
      <w:numFmt w:val="decimal"/>
      <w:lvlText w:val="%4."/>
      <w:lvlJc w:val="left"/>
      <w:pPr>
        <w:ind w:left="3342" w:hanging="360"/>
      </w:pPr>
    </w:lvl>
    <w:lvl w:ilvl="4" w:tplc="04190019" w:tentative="1">
      <w:start w:val="1"/>
      <w:numFmt w:val="lowerLetter"/>
      <w:lvlText w:val="%5."/>
      <w:lvlJc w:val="left"/>
      <w:pPr>
        <w:ind w:left="4062" w:hanging="360"/>
      </w:pPr>
    </w:lvl>
    <w:lvl w:ilvl="5" w:tplc="0419001B" w:tentative="1">
      <w:start w:val="1"/>
      <w:numFmt w:val="lowerRoman"/>
      <w:lvlText w:val="%6."/>
      <w:lvlJc w:val="right"/>
      <w:pPr>
        <w:ind w:left="4782" w:hanging="180"/>
      </w:pPr>
    </w:lvl>
    <w:lvl w:ilvl="6" w:tplc="0419000F" w:tentative="1">
      <w:start w:val="1"/>
      <w:numFmt w:val="decimal"/>
      <w:lvlText w:val="%7."/>
      <w:lvlJc w:val="left"/>
      <w:pPr>
        <w:ind w:left="5502" w:hanging="360"/>
      </w:pPr>
    </w:lvl>
    <w:lvl w:ilvl="7" w:tplc="04190019" w:tentative="1">
      <w:start w:val="1"/>
      <w:numFmt w:val="lowerLetter"/>
      <w:lvlText w:val="%8."/>
      <w:lvlJc w:val="left"/>
      <w:pPr>
        <w:ind w:left="6222" w:hanging="360"/>
      </w:pPr>
    </w:lvl>
    <w:lvl w:ilvl="8" w:tplc="0419001B" w:tentative="1">
      <w:start w:val="1"/>
      <w:numFmt w:val="lowerRoman"/>
      <w:lvlText w:val="%9."/>
      <w:lvlJc w:val="right"/>
      <w:pPr>
        <w:ind w:left="694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0BB"/>
    <w:rsid w:val="003E1904"/>
    <w:rsid w:val="00686646"/>
    <w:rsid w:val="00A140BB"/>
    <w:rsid w:val="00BA2A57"/>
    <w:rsid w:val="00C35C3B"/>
    <w:rsid w:val="00E9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BFED61-4588-4A85-B8AE-807623C9F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/>
        <w:ind w:left="113" w:right="113"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5C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5C3B"/>
    <w:pPr>
      <w:ind w:left="720"/>
      <w:contextualSpacing/>
    </w:pPr>
  </w:style>
  <w:style w:type="table" w:styleId="a4">
    <w:name w:val="Table Grid"/>
    <w:basedOn w:val="a1"/>
    <w:uiPriority w:val="39"/>
    <w:rsid w:val="00BA2A57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847</Words>
  <Characters>4833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Psychologist</dc:creator>
  <cp:keywords/>
  <dc:description/>
  <cp:lastModifiedBy>Psychologist</cp:lastModifiedBy>
  <cp:revision>5</cp:revision>
  <dcterms:created xsi:type="dcterms:W3CDTF">2023-09-06T05:43:00Z</dcterms:created>
  <dcterms:modified xsi:type="dcterms:W3CDTF">2023-09-07T02:35:00Z</dcterms:modified>
</cp:coreProperties>
</file>